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35" w:rsidRDefault="00247135" w:rsidP="00247135">
      <w:pPr>
        <w:jc w:val="center"/>
        <w:rPr>
          <w:rFonts w:ascii="Arial" w:hAnsi="Arial" w:cs="Arial"/>
          <w:b/>
          <w:bCs/>
          <w:color w:val="FF66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6600"/>
          <w:sz w:val="28"/>
          <w:szCs w:val="28"/>
          <w:u w:val="single"/>
          <w:lang w:val="en-US"/>
        </w:rPr>
        <w:t>Finance &amp; Treasury Manager in TAMEH Czech &amp;</w:t>
      </w:r>
      <w:r>
        <w:rPr>
          <w:rFonts w:ascii="Arial" w:hAnsi="Arial" w:cs="Arial"/>
          <w:b/>
          <w:bCs/>
          <w:color w:val="FF6600"/>
          <w:sz w:val="28"/>
          <w:szCs w:val="28"/>
          <w:u w:val="single"/>
        </w:rPr>
        <w:t xml:space="preserve"> TAMEH Holding</w:t>
      </w:r>
    </w:p>
    <w:p w:rsidR="00247135" w:rsidRDefault="00247135" w:rsidP="00247135">
      <w:pPr>
        <w:rPr>
          <w:rFonts w:ascii="Arial" w:hAnsi="Arial" w:cs="Arial"/>
          <w:b/>
          <w:bCs/>
          <w:color w:val="FF6600"/>
          <w:sz w:val="24"/>
          <w:szCs w:val="24"/>
          <w:u w:val="single"/>
        </w:rPr>
      </w:pPr>
    </w:p>
    <w:p w:rsidR="00247135" w:rsidRDefault="00247135" w:rsidP="00247135">
      <w:pPr>
        <w:rPr>
          <w:rFonts w:ascii="Arial" w:hAnsi="Arial" w:cs="Arial"/>
          <w:b/>
          <w:bCs/>
          <w:color w:val="FF6600"/>
          <w:u w:val="single"/>
          <w:lang w:val="en-US"/>
        </w:rPr>
      </w:pPr>
    </w:p>
    <w:p w:rsidR="00247135" w:rsidRDefault="00247135" w:rsidP="00247135">
      <w:pPr>
        <w:rPr>
          <w:rFonts w:ascii="Arial" w:hAnsi="Arial" w:cs="Arial"/>
          <w:b/>
          <w:bCs/>
          <w:color w:val="FF6600"/>
          <w:u w:val="single"/>
          <w:lang w:val="en-US"/>
        </w:rPr>
      </w:pPr>
      <w:r>
        <w:rPr>
          <w:rFonts w:ascii="Arial" w:hAnsi="Arial" w:cs="Arial"/>
          <w:b/>
          <w:bCs/>
          <w:color w:val="FF6600"/>
          <w:u w:val="single"/>
          <w:lang w:val="en-US"/>
        </w:rPr>
        <w:t>Position Specification:</w:t>
      </w:r>
    </w:p>
    <w:p w:rsidR="00247135" w:rsidRDefault="00247135" w:rsidP="00247135">
      <w:pPr>
        <w:rPr>
          <w:rFonts w:ascii="Arial" w:hAnsi="Arial" w:cs="Arial"/>
          <w:color w:val="FF6600"/>
          <w:u w:val="single"/>
          <w:lang w:val="en-US"/>
        </w:rPr>
      </w:pPr>
    </w:p>
    <w:p w:rsidR="00247135" w:rsidRDefault="00247135" w:rsidP="00247135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Responsibility for financial operations &amp; financial management of the Company </w:t>
      </w:r>
    </w:p>
    <w:p w:rsidR="00247135" w:rsidRDefault="00247135" w:rsidP="00247135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Company liquidity management &amp; Company CF management </w:t>
      </w:r>
    </w:p>
    <w:p w:rsidR="00247135" w:rsidRDefault="00247135" w:rsidP="00247135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Forecast </w:t>
      </w:r>
      <w:hyperlink r:id="rId5" w:history="1">
        <w:r>
          <w:rPr>
            <w:rStyle w:val="Hypertextovodkaz"/>
            <w:rFonts w:ascii="Arial" w:eastAsia="Times New Roman" w:hAnsi="Arial" w:cs="Arial"/>
            <w:color w:val="auto"/>
            <w:u w:val="none"/>
            <w:lang w:val="en-US"/>
          </w:rPr>
          <w:t>cash flow</w:t>
        </w:r>
      </w:hyperlink>
      <w:r>
        <w:rPr>
          <w:rFonts w:ascii="Arial" w:eastAsia="Times New Roman" w:hAnsi="Arial" w:cs="Arial"/>
          <w:lang w:val="en-US"/>
        </w:rPr>
        <w:t xml:space="preserve"> positions, related borrowing needs, and available funds for investment</w:t>
      </w:r>
    </w:p>
    <w:p w:rsidR="00247135" w:rsidRDefault="00247135" w:rsidP="00247135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Ensuring  that sufficient funds are available to meet ongoing operational and capital investment requirements</w:t>
      </w:r>
    </w:p>
    <w:p w:rsidR="00247135" w:rsidRDefault="00247135" w:rsidP="00247135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Cooperation with bank institutions and maintaining banking relationships </w:t>
      </w:r>
    </w:p>
    <w:p w:rsidR="00247135" w:rsidRDefault="00247135" w:rsidP="00247135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Coordination Financial and banking activities between TAMEH Czech and TAMEH Holding</w:t>
      </w:r>
    </w:p>
    <w:p w:rsidR="00247135" w:rsidRDefault="00247135" w:rsidP="00247135">
      <w:pPr>
        <w:numPr>
          <w:ilvl w:val="0"/>
          <w:numId w:val="1"/>
        </w:num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Loan/Funding Facility  compliance, reporting, analyses &amp; financial covenants meeting  </w:t>
      </w:r>
    </w:p>
    <w:p w:rsidR="00247135" w:rsidRDefault="00247135" w:rsidP="00247135">
      <w:pPr>
        <w:numPr>
          <w:ilvl w:val="0"/>
          <w:numId w:val="1"/>
        </w:num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Cooperation in BP preparation with Controlling department &amp; present revise financial forecast based on actual spend </w:t>
      </w:r>
    </w:p>
    <w:p w:rsidR="00247135" w:rsidRDefault="00247135" w:rsidP="00247135">
      <w:pPr>
        <w:numPr>
          <w:ilvl w:val="0"/>
          <w:numId w:val="1"/>
        </w:num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Knowledge of financial instruments </w:t>
      </w:r>
    </w:p>
    <w:p w:rsidR="00247135" w:rsidRDefault="00247135" w:rsidP="00247135">
      <w:pPr>
        <w:numPr>
          <w:ilvl w:val="0"/>
          <w:numId w:val="1"/>
        </w:num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Preparation of regular reporting &amp; compilation of the analyses according to the requirements presented by Company Management, banks, the Shareholders etc. </w:t>
      </w:r>
    </w:p>
    <w:p w:rsidR="00247135" w:rsidRDefault="00247135" w:rsidP="00247135">
      <w:pPr>
        <w:numPr>
          <w:ilvl w:val="0"/>
          <w:numId w:val="1"/>
        </w:num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Cooperation with the Auditors &amp; the Shared Service Center in the area of Company book-keeping/accounting  </w:t>
      </w:r>
    </w:p>
    <w:p w:rsidR="00247135" w:rsidRDefault="00247135" w:rsidP="00247135">
      <w:pPr>
        <w:numPr>
          <w:ilvl w:val="0"/>
          <w:numId w:val="1"/>
        </w:num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Cooperation with the Sales Department &amp; the Procurement Department in the area of the Business Contracts  </w:t>
      </w:r>
    </w:p>
    <w:p w:rsidR="00247135" w:rsidRDefault="00247135" w:rsidP="00247135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Cooperation with the Legal Department  </w:t>
      </w:r>
    </w:p>
    <w:p w:rsidR="00247135" w:rsidRDefault="00247135" w:rsidP="00247135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Maintaining a system of policies and procedures that impose an adequate level of control over treasury activities</w:t>
      </w:r>
    </w:p>
    <w:p w:rsidR="00247135" w:rsidRDefault="00247135" w:rsidP="00247135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Attending board and senior management meetings;</w:t>
      </w:r>
    </w:p>
    <w:p w:rsidR="00247135" w:rsidRDefault="00247135" w:rsidP="00247135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Making presentations to the company board on specific financial issues.</w:t>
      </w:r>
    </w:p>
    <w:p w:rsidR="00247135" w:rsidRDefault="00247135" w:rsidP="00247135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Ensuring compliance with relevant legislation </w:t>
      </w:r>
    </w:p>
    <w:p w:rsidR="00247135" w:rsidRDefault="00247135" w:rsidP="00247135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Participation in all Projects for and on behalf of Finance  </w:t>
      </w:r>
    </w:p>
    <w:p w:rsidR="00247135" w:rsidRDefault="00247135" w:rsidP="00247135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Flexibility for other ad hoc requirements </w:t>
      </w:r>
    </w:p>
    <w:p w:rsidR="00247135" w:rsidRDefault="00247135" w:rsidP="00247135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Insurance and communication with brokers</w:t>
      </w:r>
    </w:p>
    <w:p w:rsidR="00247135" w:rsidRDefault="00247135" w:rsidP="00247135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Financial reports to ČNB</w:t>
      </w:r>
    </w:p>
    <w:p w:rsidR="00247135" w:rsidRDefault="00247135" w:rsidP="00247135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Financial model updating and maintenance</w:t>
      </w:r>
    </w:p>
    <w:p w:rsidR="00247135" w:rsidRDefault="00247135" w:rsidP="00247135">
      <w:pPr>
        <w:rPr>
          <w:rFonts w:ascii="Arial" w:hAnsi="Arial" w:cs="Arial"/>
          <w:b/>
          <w:bCs/>
          <w:color w:val="FF6600"/>
          <w:sz w:val="24"/>
          <w:szCs w:val="24"/>
          <w:u w:val="single"/>
          <w:lang w:val="en"/>
        </w:rPr>
      </w:pPr>
    </w:p>
    <w:p w:rsidR="00247135" w:rsidRDefault="00247135" w:rsidP="00247135">
      <w:pPr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University / College of Economics</w:t>
      </w:r>
    </w:p>
    <w:p w:rsidR="00247135" w:rsidRDefault="00247135" w:rsidP="00247135">
      <w:pPr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Practical experience in Finance for 5 years at least  </w:t>
      </w:r>
    </w:p>
    <w:p w:rsidR="00247135" w:rsidRDefault="00247135" w:rsidP="00247135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Experience in a similar managerial position in a large international company shall be deemed the advantage </w:t>
      </w:r>
    </w:p>
    <w:p w:rsidR="00247135" w:rsidRDefault="00247135" w:rsidP="00247135">
      <w:pPr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Fluent English in word &amp; writing</w:t>
      </w:r>
    </w:p>
    <w:p w:rsidR="00247135" w:rsidRDefault="00247135" w:rsidP="00247135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Knowledge in book-keeping/accounting shall be deemed the advantage  </w:t>
      </w:r>
    </w:p>
    <w:p w:rsidR="00247135" w:rsidRDefault="00247135" w:rsidP="00247135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Practical experience in SAP shall be deemed the advantage </w:t>
      </w:r>
    </w:p>
    <w:p w:rsidR="00247135" w:rsidRDefault="00247135" w:rsidP="00247135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High working effort  </w:t>
      </w:r>
    </w:p>
    <w:p w:rsidR="00247135" w:rsidRDefault="00247135" w:rsidP="00247135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Excellent communication &amp; supervisory skills </w:t>
      </w:r>
    </w:p>
    <w:p w:rsidR="00247135" w:rsidRDefault="00247135" w:rsidP="00247135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Independence &amp; focus on target   </w:t>
      </w:r>
    </w:p>
    <w:p w:rsidR="005056A6" w:rsidRDefault="005056A6"/>
    <w:p w:rsidR="00247135" w:rsidRDefault="00247135"/>
    <w:p w:rsidR="00247135" w:rsidRDefault="00247135"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bookmarkStart w:id="0" w:name="_GoBack"/>
      <w:bookmarkEnd w:id="0"/>
      <w:proofErr w:type="spellStart"/>
      <w:r>
        <w:t>submit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 to: </w:t>
      </w:r>
      <w:hyperlink r:id="rId6" w:history="1">
        <w:r>
          <w:rPr>
            <w:rStyle w:val="Hypertextovodkaz"/>
            <w:rFonts w:ascii="Calibri Light" w:hAnsi="Calibri Light" w:cs="Calibri Light"/>
          </w:rPr>
          <w:t>martin.antal</w:t>
        </w:r>
        <w:r>
          <w:rPr>
            <w:rStyle w:val="Hypertextovodkaz"/>
            <w:rFonts w:ascii="Calibri Light" w:hAnsi="Calibri Light" w:cs="Calibri Light"/>
            <w:lang w:eastAsia="en-GB"/>
          </w:rPr>
          <w:t>@libertysteelgroup.com</w:t>
        </w:r>
      </w:hyperlink>
    </w:p>
    <w:sectPr w:rsidR="0024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41CC6"/>
    <w:multiLevelType w:val="hybridMultilevel"/>
    <w:tmpl w:val="FEAA7E44"/>
    <w:lvl w:ilvl="0" w:tplc="DDE071C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23AB7"/>
    <w:multiLevelType w:val="hybridMultilevel"/>
    <w:tmpl w:val="A91E5F1A"/>
    <w:lvl w:ilvl="0" w:tplc="9F5E450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5"/>
    <w:rsid w:val="00247135"/>
    <w:rsid w:val="0050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D0987-FB78-490B-B0FE-D5E5D05E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13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7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antal@libertysteelgroup.com" TargetMode="External"/><Relationship Id="rId5" Type="http://schemas.openxmlformats.org/officeDocument/2006/relationships/hyperlink" Target="http://www.accountingtools.com/cash-flow-defin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Cochranova-Havrincova, Sarka</dc:creator>
  <cp:keywords/>
  <dc:description/>
  <cp:lastModifiedBy>Cochranova-Havrincova, Sarka</cp:lastModifiedBy>
  <cp:revision>1</cp:revision>
  <dcterms:created xsi:type="dcterms:W3CDTF">2021-03-05T08:20:00Z</dcterms:created>
  <dcterms:modified xsi:type="dcterms:W3CDTF">2021-03-05T08:25:00Z</dcterms:modified>
</cp:coreProperties>
</file>